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2BCC" w14:textId="59F32A61" w:rsidR="00C074B7" w:rsidRDefault="00C074B7" w:rsidP="00C879A9">
      <w:pPr>
        <w:pStyle w:val="Title"/>
        <w:jc w:val="center"/>
        <w:rPr>
          <w:sz w:val="144"/>
          <w:szCs w:val="144"/>
        </w:rPr>
      </w:pPr>
    </w:p>
    <w:p w14:paraId="3524EA35" w14:textId="0F3FEB7F" w:rsidR="00E7668F" w:rsidRPr="0041345B" w:rsidRDefault="00C879A9" w:rsidP="00C879A9">
      <w:pPr>
        <w:pStyle w:val="Title"/>
        <w:jc w:val="center"/>
        <w:rPr>
          <w:b/>
          <w:bCs/>
          <w:sz w:val="144"/>
          <w:szCs w:val="144"/>
        </w:rPr>
      </w:pPr>
      <w:r w:rsidRPr="0041345B">
        <w:rPr>
          <w:b/>
          <w:bCs/>
          <w:sz w:val="144"/>
          <w:szCs w:val="144"/>
        </w:rPr>
        <w:t>A</w:t>
      </w:r>
      <w:r w:rsidR="00821CC2" w:rsidRPr="0041345B">
        <w:rPr>
          <w:b/>
          <w:bCs/>
          <w:sz w:val="144"/>
          <w:szCs w:val="144"/>
        </w:rPr>
        <w:t>S</w:t>
      </w:r>
      <w:r w:rsidR="00287520" w:rsidRPr="0041345B">
        <w:rPr>
          <w:b/>
          <w:bCs/>
          <w:sz w:val="144"/>
          <w:szCs w:val="144"/>
        </w:rPr>
        <w:t xml:space="preserve"> Level </w:t>
      </w:r>
      <w:r w:rsidR="00246358">
        <w:rPr>
          <w:b/>
          <w:bCs/>
          <w:sz w:val="144"/>
          <w:szCs w:val="144"/>
        </w:rPr>
        <w:t>PE</w:t>
      </w:r>
    </w:p>
    <w:p w14:paraId="6439B676" w14:textId="77777777" w:rsidR="00C879A9" w:rsidRDefault="00C879A9" w:rsidP="00C879A9"/>
    <w:p w14:paraId="524B55DB" w14:textId="6CE31A75" w:rsidR="00C879A9" w:rsidRDefault="00C879A9" w:rsidP="0041345B">
      <w:pPr>
        <w:rPr>
          <w:i/>
          <w:sz w:val="56"/>
          <w:szCs w:val="56"/>
        </w:rPr>
      </w:pPr>
    </w:p>
    <w:p w14:paraId="2F29867B" w14:textId="1CFB07D6" w:rsidR="00C879A9" w:rsidRDefault="00BA0372" w:rsidP="00C879A9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A Guide to help you get ready to study A</w:t>
      </w:r>
      <w:r w:rsidR="00DC0309">
        <w:rPr>
          <w:i/>
          <w:sz w:val="56"/>
          <w:szCs w:val="56"/>
        </w:rPr>
        <w:t>S</w:t>
      </w:r>
      <w:r>
        <w:rPr>
          <w:i/>
          <w:sz w:val="56"/>
          <w:szCs w:val="56"/>
        </w:rPr>
        <w:t xml:space="preserve"> Level </w:t>
      </w:r>
      <w:r w:rsidR="00246358">
        <w:rPr>
          <w:i/>
          <w:sz w:val="56"/>
          <w:szCs w:val="56"/>
        </w:rPr>
        <w:t>PE</w:t>
      </w:r>
    </w:p>
    <w:p w14:paraId="6718E0F1" w14:textId="3CC857F5" w:rsidR="00C879A9" w:rsidRDefault="00C879A9" w:rsidP="00C879A9">
      <w:pPr>
        <w:jc w:val="center"/>
        <w:rPr>
          <w:i/>
          <w:sz w:val="56"/>
          <w:szCs w:val="56"/>
        </w:rPr>
      </w:pPr>
    </w:p>
    <w:p w14:paraId="407A6999" w14:textId="1D5E25C6" w:rsidR="00C879A9" w:rsidRDefault="002109FC" w:rsidP="00C879A9">
      <w:pPr>
        <w:jc w:val="center"/>
        <w:rPr>
          <w:i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2E1A633C" wp14:editId="4ACA9CEE">
            <wp:extent cx="3257550" cy="3085403"/>
            <wp:effectExtent l="0" t="0" r="0" b="1270"/>
            <wp:docPr id="8" name="Picture 8" descr="Overview - Euro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view - Eurost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49" cy="31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7AFD" w14:textId="77777777" w:rsidR="00BA0372" w:rsidRDefault="00BA0372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>
        <w:rPr>
          <w:b/>
        </w:rPr>
        <w:br w:type="page"/>
      </w:r>
    </w:p>
    <w:p w14:paraId="4F039BBC" w14:textId="77777777" w:rsidR="0041345B" w:rsidRDefault="0041345B" w:rsidP="00BA0372">
      <w:pPr>
        <w:pStyle w:val="Title"/>
        <w:rPr>
          <w:b/>
        </w:rPr>
      </w:pPr>
    </w:p>
    <w:p w14:paraId="67353BFD" w14:textId="378CC24A" w:rsidR="0041345B" w:rsidRDefault="00645E59" w:rsidP="00BA0372">
      <w:pPr>
        <w:pStyle w:val="Title"/>
        <w:rPr>
          <w:b/>
        </w:rPr>
      </w:pPr>
      <w:r>
        <w:rPr>
          <w:b/>
        </w:rPr>
        <w:t>Introduction</w:t>
      </w:r>
    </w:p>
    <w:p w14:paraId="2E066088" w14:textId="7E00B3C2" w:rsidR="00645E59" w:rsidRPr="00645E59" w:rsidRDefault="00645E59" w:rsidP="00645E59">
      <w:r>
        <w:t xml:space="preserve">The contents and resources suggested in this document </w:t>
      </w:r>
      <w:proofErr w:type="gramStart"/>
      <w:r w:rsidR="003829C7">
        <w:t>are</w:t>
      </w:r>
      <w:r>
        <w:t xml:space="preserve"> provided</w:t>
      </w:r>
      <w:proofErr w:type="gramEnd"/>
      <w:r>
        <w:t xml:space="preserve"> by Newport High School, Newport.    We </w:t>
      </w:r>
      <w:r w:rsidR="00860B8B">
        <w:t xml:space="preserve">would like to thank colleagues at the school for their </w:t>
      </w:r>
      <w:r w:rsidR="006C7A73">
        <w:t xml:space="preserve">generous </w:t>
      </w:r>
      <w:r w:rsidR="00860B8B">
        <w:t>offer of support and sharing practice to create this document</w:t>
      </w:r>
    </w:p>
    <w:p w14:paraId="4D62A2F6" w14:textId="044A8591" w:rsidR="00860B8B" w:rsidRDefault="008B626C" w:rsidP="00BA0372">
      <w:pPr>
        <w:pStyle w:val="Titl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18A5EB3" wp14:editId="48F6CF10">
            <wp:simplePos x="0" y="0"/>
            <wp:positionH relativeFrom="column">
              <wp:posOffset>4219575</wp:posOffset>
            </wp:positionH>
            <wp:positionV relativeFrom="paragraph">
              <wp:posOffset>40640</wp:posOffset>
            </wp:positionV>
            <wp:extent cx="1466850" cy="1442803"/>
            <wp:effectExtent l="0" t="0" r="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" t="2372" b="2767"/>
                    <a:stretch/>
                  </pic:blipFill>
                  <pic:spPr bwMode="auto">
                    <a:xfrm>
                      <a:off x="0" y="0"/>
                      <a:ext cx="1466850" cy="144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ADF99" w14:textId="0BDB88A2" w:rsidR="00BA0372" w:rsidRDefault="002E65DE" w:rsidP="00BA0372">
      <w:pPr>
        <w:pStyle w:val="Title"/>
        <w:rPr>
          <w:b/>
        </w:rPr>
      </w:pPr>
      <w:r>
        <w:rPr>
          <w:b/>
        </w:rPr>
        <w:t>Don’t forget your GCSE</w:t>
      </w:r>
      <w:r w:rsidR="00BB054B">
        <w:rPr>
          <w:b/>
        </w:rPr>
        <w:t xml:space="preserve"> and</w:t>
      </w:r>
    </w:p>
    <w:p w14:paraId="5D236A4E" w14:textId="2E8C4836" w:rsidR="00BB054B" w:rsidRPr="00BB054B" w:rsidRDefault="00BB054B" w:rsidP="00BB054B">
      <w:pPr>
        <w:rPr>
          <w:sz w:val="56"/>
          <w:szCs w:val="56"/>
        </w:rPr>
      </w:pPr>
      <w:r>
        <w:rPr>
          <w:sz w:val="56"/>
          <w:szCs w:val="56"/>
        </w:rPr>
        <w:t>I</w:t>
      </w:r>
      <w:r w:rsidRPr="00BB054B">
        <w:rPr>
          <w:sz w:val="56"/>
          <w:szCs w:val="56"/>
        </w:rPr>
        <w:t xml:space="preserve">ntroduction to the AS and </w:t>
      </w:r>
      <w:r w:rsidR="006B35BB" w:rsidRPr="00BB054B">
        <w:rPr>
          <w:sz w:val="56"/>
          <w:szCs w:val="56"/>
        </w:rPr>
        <w:t>A ‘level</w:t>
      </w:r>
      <w:r w:rsidRPr="00BB054B">
        <w:rPr>
          <w:sz w:val="56"/>
          <w:szCs w:val="56"/>
        </w:rPr>
        <w:t xml:space="preserve"> </w:t>
      </w:r>
    </w:p>
    <w:p w14:paraId="3920D4B9" w14:textId="77777777" w:rsidR="00BA0372" w:rsidRDefault="00BA0372" w:rsidP="00BA0372"/>
    <w:p w14:paraId="32AFCC20" w14:textId="31109299" w:rsidR="00BB054B" w:rsidRDefault="00BA0372" w:rsidP="00BA0372">
      <w:pPr>
        <w:rPr>
          <w:sz w:val="24"/>
          <w:szCs w:val="24"/>
        </w:rPr>
      </w:pPr>
      <w:r w:rsidRPr="0041345B">
        <w:rPr>
          <w:sz w:val="24"/>
          <w:szCs w:val="24"/>
        </w:rPr>
        <w:t xml:space="preserve">If you studied GCSE </w:t>
      </w:r>
      <w:r w:rsidR="008B626C">
        <w:rPr>
          <w:sz w:val="24"/>
          <w:szCs w:val="24"/>
        </w:rPr>
        <w:t>PE</w:t>
      </w:r>
      <w:r w:rsidRPr="0041345B">
        <w:rPr>
          <w:sz w:val="24"/>
          <w:szCs w:val="24"/>
        </w:rPr>
        <w:t xml:space="preserve">, </w:t>
      </w:r>
      <w:r w:rsidR="008B626C">
        <w:rPr>
          <w:sz w:val="24"/>
          <w:szCs w:val="24"/>
        </w:rPr>
        <w:t xml:space="preserve">here are some </w:t>
      </w:r>
      <w:r w:rsidR="00BB054B">
        <w:rPr>
          <w:sz w:val="24"/>
          <w:szCs w:val="24"/>
        </w:rPr>
        <w:t xml:space="preserve">resources to support you with revision on topics </w:t>
      </w:r>
      <w:proofErr w:type="gramStart"/>
      <w:r w:rsidR="00BB054B">
        <w:rPr>
          <w:sz w:val="24"/>
          <w:szCs w:val="24"/>
        </w:rPr>
        <w:t>plus</w:t>
      </w:r>
      <w:proofErr w:type="gramEnd"/>
      <w:r w:rsidR="00BB054B">
        <w:rPr>
          <w:sz w:val="24"/>
          <w:szCs w:val="24"/>
        </w:rPr>
        <w:t xml:space="preserve"> introduce you to the AS and A level</w:t>
      </w:r>
    </w:p>
    <w:p w14:paraId="7ED87EF2" w14:textId="77777777" w:rsidR="00BB054B" w:rsidRPr="00215152" w:rsidRDefault="00BB054B" w:rsidP="00BB054B">
      <w:pPr>
        <w:rPr>
          <w:rFonts w:cstheme="minorHAnsi"/>
        </w:rPr>
      </w:pPr>
      <w:r w:rsidRPr="00215152">
        <w:rPr>
          <w:rFonts w:cstheme="minorHAnsi"/>
          <w:b/>
        </w:rPr>
        <w:t>Course Specification</w:t>
      </w:r>
      <w:r w:rsidRPr="00215152">
        <w:rPr>
          <w:rFonts w:cstheme="minorHAnsi"/>
        </w:rPr>
        <w:t xml:space="preserve">: </w:t>
      </w:r>
      <w:hyperlink r:id="rId12" w:history="1">
        <w:r w:rsidRPr="00215152">
          <w:rPr>
            <w:rFonts w:cstheme="minorHAnsi"/>
            <w:color w:val="0000FF"/>
            <w:u w:val="single"/>
          </w:rPr>
          <w:t>https://www.wjec.co.uk/media/zpzffdr4/wjec-gce-physical-education-spec-from-2016.pdf</w:t>
        </w:r>
      </w:hyperlink>
    </w:p>
    <w:p w14:paraId="6E600A1F" w14:textId="77777777" w:rsidR="007B497A" w:rsidRDefault="007B497A" w:rsidP="00BB054B">
      <w:pPr>
        <w:rPr>
          <w:rFonts w:cstheme="minorHAnsi"/>
          <w:b/>
          <w:sz w:val="28"/>
          <w:szCs w:val="28"/>
        </w:rPr>
      </w:pPr>
    </w:p>
    <w:p w14:paraId="65098068" w14:textId="4AD1D187" w:rsidR="00AC5312" w:rsidRPr="007B497A" w:rsidRDefault="00BB054B" w:rsidP="00BB054B">
      <w:pPr>
        <w:rPr>
          <w:rFonts w:cstheme="minorHAnsi"/>
          <w:b/>
          <w:sz w:val="28"/>
          <w:szCs w:val="28"/>
        </w:rPr>
      </w:pPr>
      <w:r w:rsidRPr="007B497A">
        <w:rPr>
          <w:rFonts w:cstheme="minorHAnsi"/>
          <w:b/>
          <w:sz w:val="28"/>
          <w:szCs w:val="28"/>
        </w:rPr>
        <w:t>Suggested websites</w:t>
      </w:r>
      <w:r w:rsidR="00AC5312" w:rsidRPr="007B497A">
        <w:rPr>
          <w:rFonts w:cstheme="minorHAnsi"/>
          <w:b/>
          <w:sz w:val="28"/>
          <w:szCs w:val="28"/>
        </w:rPr>
        <w:t>:</w:t>
      </w:r>
    </w:p>
    <w:p w14:paraId="57530E05" w14:textId="388FEF9F" w:rsidR="00BB054B" w:rsidRPr="00215152" w:rsidRDefault="00BB054B" w:rsidP="00BB054B">
      <w:pPr>
        <w:rPr>
          <w:rFonts w:cstheme="minorHAnsi"/>
        </w:rPr>
      </w:pPr>
      <w:r w:rsidRPr="005F6658">
        <w:rPr>
          <w:rFonts w:cstheme="minorHAnsi"/>
          <w:b/>
          <w:bCs/>
        </w:rPr>
        <w:t>WJEC</w:t>
      </w:r>
      <w:r w:rsidRPr="00215152">
        <w:rPr>
          <w:rFonts w:cstheme="minorHAnsi"/>
        </w:rPr>
        <w:t xml:space="preserve"> has many online resources found on their main web page, but the following link will give you the most updated resources for AS PE:</w:t>
      </w:r>
    </w:p>
    <w:p w14:paraId="321CBD9F" w14:textId="2C735770" w:rsidR="005F6658" w:rsidRPr="005F6658" w:rsidRDefault="008352AF" w:rsidP="00BB054B">
      <w:pPr>
        <w:rPr>
          <w:rFonts w:cstheme="minorHAnsi"/>
          <w:b/>
          <w:color w:val="0000FF"/>
          <w:u w:val="single"/>
        </w:rPr>
      </w:pPr>
      <w:hyperlink r:id="rId13" w:history="1">
        <w:r w:rsidR="00BB054B" w:rsidRPr="00215152">
          <w:rPr>
            <w:rStyle w:val="Hyperlink"/>
            <w:rFonts w:cstheme="minorHAnsi"/>
            <w:b/>
          </w:rPr>
          <w:t>https://resources.wjec.co.uk/Pages/ResourceSingle.aspx?rIid=2240</w:t>
        </w:r>
      </w:hyperlink>
    </w:p>
    <w:p w14:paraId="18AB6515" w14:textId="77777777" w:rsidR="00AC5312" w:rsidRDefault="00AC5312" w:rsidP="00BB054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D1450CB" w14:textId="1FFD40F1" w:rsidR="00BB054B" w:rsidRDefault="00BB054B" w:rsidP="00BB054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F6658">
        <w:rPr>
          <w:rFonts w:asciiTheme="minorHAnsi" w:hAnsiTheme="minorHAnsi" w:cstheme="minorHAnsi"/>
          <w:b/>
          <w:bCs/>
          <w:sz w:val="24"/>
          <w:szCs w:val="24"/>
        </w:rPr>
        <w:t xml:space="preserve">Mr </w:t>
      </w:r>
      <w:proofErr w:type="spellStart"/>
      <w:r w:rsidRPr="005F6658">
        <w:rPr>
          <w:rFonts w:asciiTheme="minorHAnsi" w:hAnsiTheme="minorHAnsi" w:cstheme="minorHAnsi"/>
          <w:b/>
          <w:bCs/>
          <w:sz w:val="24"/>
          <w:szCs w:val="24"/>
        </w:rPr>
        <w:t>Wnuk</w:t>
      </w:r>
      <w:proofErr w:type="spellEnd"/>
      <w:r w:rsidRPr="005F6658">
        <w:rPr>
          <w:rFonts w:asciiTheme="minorHAnsi" w:hAnsiTheme="minorHAnsi" w:cstheme="minorHAnsi"/>
          <w:b/>
          <w:bCs/>
          <w:sz w:val="24"/>
          <w:szCs w:val="24"/>
        </w:rPr>
        <w:t xml:space="preserve"> P</w:t>
      </w:r>
      <w:r w:rsidR="00914AD2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>
        <w:rPr>
          <w:rFonts w:asciiTheme="minorHAnsi" w:hAnsiTheme="minorHAnsi" w:cstheme="minorHAnsi"/>
          <w:sz w:val="24"/>
          <w:szCs w:val="24"/>
        </w:rPr>
        <w:t xml:space="preserve">a wide range of resources, quizzes and webinars covering GCSE and AS/A level </w:t>
      </w:r>
    </w:p>
    <w:p w14:paraId="3F6C5F8D" w14:textId="77777777" w:rsidR="00BB054B" w:rsidRDefault="008352AF" w:rsidP="00BB054B">
      <w:pPr>
        <w:pStyle w:val="PlainText"/>
      </w:pPr>
      <w:hyperlink r:id="rId14" w:history="1">
        <w:r w:rsidR="00BB054B">
          <w:rPr>
            <w:rStyle w:val="Hyperlink"/>
            <w:rFonts w:eastAsiaTheme="majorEastAsia"/>
          </w:rPr>
          <w:t>https://sites.google.com/view/mrwnukpe/home</w:t>
        </w:r>
      </w:hyperlink>
    </w:p>
    <w:p w14:paraId="3B9A7BF7" w14:textId="77777777" w:rsidR="00BB054B" w:rsidRDefault="00BB054B" w:rsidP="00BB054B">
      <w:pPr>
        <w:pStyle w:val="PlainText"/>
      </w:pPr>
    </w:p>
    <w:p w14:paraId="3092811B" w14:textId="77777777" w:rsidR="00BB054B" w:rsidRPr="00215152" w:rsidRDefault="00BB054B" w:rsidP="00BB054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F6658">
        <w:rPr>
          <w:rFonts w:asciiTheme="minorHAnsi" w:hAnsiTheme="minorHAnsi" w:cstheme="minorHAnsi"/>
          <w:b/>
          <w:bCs/>
          <w:sz w:val="24"/>
          <w:szCs w:val="24"/>
        </w:rPr>
        <w:t>James Morris</w:t>
      </w:r>
      <w:r w:rsidRPr="00215152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215152"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Pr="002151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a series of Playlist of different topics relevant to the AS level PE   </w:t>
      </w:r>
    </w:p>
    <w:p w14:paraId="7D856C3B" w14:textId="77777777" w:rsidR="00BB054B" w:rsidRPr="00215152" w:rsidRDefault="008352AF" w:rsidP="00BB054B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BB054B" w:rsidRPr="00215152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https://www.youtube.com/channel/UCChU8cYZY5xpQ7pBIklu3Xw</w:t>
        </w:r>
      </w:hyperlink>
    </w:p>
    <w:p w14:paraId="02961B6F" w14:textId="77777777" w:rsidR="00BB054B" w:rsidRPr="00215152" w:rsidRDefault="00BB054B" w:rsidP="00BB054B">
      <w:pPr>
        <w:rPr>
          <w:rFonts w:cstheme="minorHAnsi"/>
          <w:b/>
        </w:rPr>
      </w:pPr>
    </w:p>
    <w:p w14:paraId="06549A63" w14:textId="25ADCD32" w:rsidR="00914AD2" w:rsidRPr="005D167B" w:rsidRDefault="005F6658" w:rsidP="00914AD2">
      <w:pPr>
        <w:rPr>
          <w:rFonts w:ascii="Arial" w:hAnsi="Arial" w:cs="Arial"/>
          <w:color w:val="0B0B0B"/>
          <w:sz w:val="21"/>
          <w:szCs w:val="21"/>
          <w:shd w:val="clear" w:color="auto" w:fill="FFFFFF"/>
        </w:rPr>
      </w:pPr>
      <w:r w:rsidRPr="00914AD2">
        <w:rPr>
          <w:b/>
          <w:bCs/>
        </w:rPr>
        <w:t>Sport Ps</w:t>
      </w:r>
      <w:r w:rsidR="00914AD2" w:rsidRPr="00914AD2">
        <w:rPr>
          <w:b/>
          <w:bCs/>
        </w:rPr>
        <w:t>ychology</w:t>
      </w:r>
      <w:r w:rsidR="00914AD2">
        <w:t xml:space="preserve"> - </w:t>
      </w:r>
      <w:r w:rsidR="00914AD2">
        <w:rPr>
          <w:rFonts w:ascii="Arial" w:hAnsi="Arial" w:cs="Arial"/>
          <w:color w:val="0B0B0B"/>
          <w:sz w:val="21"/>
          <w:szCs w:val="21"/>
          <w:shd w:val="clear" w:color="auto" w:fill="FFFFFF"/>
        </w:rPr>
        <w:t>p</w:t>
      </w:r>
      <w:r w:rsidR="00914AD2" w:rsidRPr="005D167B">
        <w:rPr>
          <w:rFonts w:ascii="Arial" w:hAnsi="Arial" w:cs="Arial"/>
          <w:color w:val="0B0B0B"/>
          <w:sz w:val="21"/>
          <w:szCs w:val="21"/>
          <w:shd w:val="clear" w:color="auto" w:fill="FFFFFF"/>
        </w:rPr>
        <w:t xml:space="preserve">rovides an insight around the mental skills needed to reach peak performance and excel in sports. </w:t>
      </w:r>
    </w:p>
    <w:p w14:paraId="53A71883" w14:textId="10E00173" w:rsidR="00BB054B" w:rsidRDefault="008352AF" w:rsidP="00BB054B">
      <w:hyperlink r:id="rId16" w:history="1">
        <w:r w:rsidR="005F6658" w:rsidRPr="00425D94">
          <w:rPr>
            <w:rStyle w:val="Hyperlink"/>
          </w:rPr>
          <w:t>http://sportpsychologytoday.com/</w:t>
        </w:r>
      </w:hyperlink>
    </w:p>
    <w:p w14:paraId="4C64335B" w14:textId="77777777" w:rsidR="00BB054B" w:rsidRPr="00215152" w:rsidRDefault="00BB054B" w:rsidP="00BB054B">
      <w:pPr>
        <w:rPr>
          <w:rFonts w:cstheme="minorHAnsi"/>
          <w:lang w:val="en-US"/>
        </w:rPr>
      </w:pPr>
    </w:p>
    <w:p w14:paraId="5340A9E6" w14:textId="2074D507" w:rsidR="00BB054B" w:rsidRPr="007B497A" w:rsidRDefault="00BB054B" w:rsidP="00BB054B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B497A">
        <w:rPr>
          <w:rFonts w:cstheme="minorHAnsi"/>
          <w:b/>
          <w:sz w:val="28"/>
          <w:szCs w:val="28"/>
        </w:rPr>
        <w:lastRenderedPageBreak/>
        <w:t>Suggested Books</w:t>
      </w:r>
    </w:p>
    <w:p w14:paraId="72C2B7D1" w14:textId="77777777" w:rsidR="00BB054B" w:rsidRPr="00215152" w:rsidRDefault="00BB054B" w:rsidP="00BB054B">
      <w:pPr>
        <w:rPr>
          <w:rFonts w:cstheme="minorHAnsi"/>
        </w:rPr>
      </w:pPr>
      <w:r w:rsidRPr="00215152">
        <w:rPr>
          <w:rFonts w:cstheme="minorHAnsi"/>
        </w:rPr>
        <w:t xml:space="preserve">There is no specific </w:t>
      </w:r>
      <w:proofErr w:type="gramStart"/>
      <w:r w:rsidRPr="00215152">
        <w:rPr>
          <w:rFonts w:cstheme="minorHAnsi"/>
        </w:rPr>
        <w:t>A</w:t>
      </w:r>
      <w:proofErr w:type="gramEnd"/>
      <w:r w:rsidRPr="00215152">
        <w:rPr>
          <w:rFonts w:cstheme="minorHAnsi"/>
        </w:rPr>
        <w:t xml:space="preserve"> level PE book by WJEC but here are some useful resources you may want to purchase or look at:</w:t>
      </w:r>
    </w:p>
    <w:p w14:paraId="6EF32F2B" w14:textId="77777777" w:rsidR="00BB054B" w:rsidRPr="00215152" w:rsidRDefault="00BB054B" w:rsidP="00BB054B">
      <w:pPr>
        <w:rPr>
          <w:rFonts w:cstheme="minorHAnsi"/>
          <w:b/>
        </w:rPr>
      </w:pPr>
      <w:r w:rsidRPr="00215152">
        <w:rPr>
          <w:rFonts w:cstheme="minorHAnsi"/>
          <w:b/>
        </w:rPr>
        <w:t>A</w:t>
      </w:r>
      <w:r>
        <w:rPr>
          <w:rFonts w:cstheme="minorHAnsi"/>
          <w:b/>
        </w:rPr>
        <w:t xml:space="preserve">S Physical </w:t>
      </w:r>
      <w:proofErr w:type="gramStart"/>
      <w:r>
        <w:rPr>
          <w:rFonts w:cstheme="minorHAnsi"/>
          <w:b/>
        </w:rPr>
        <w:t>Education  -</w:t>
      </w:r>
      <w:proofErr w:type="gramEnd"/>
      <w:r>
        <w:rPr>
          <w:rFonts w:cstheme="minorHAnsi"/>
          <w:b/>
        </w:rPr>
        <w:t xml:space="preserve"> A</w:t>
      </w:r>
      <w:r w:rsidRPr="00215152">
        <w:rPr>
          <w:rFonts w:cstheme="minorHAnsi"/>
          <w:b/>
        </w:rPr>
        <w:t>natomy</w:t>
      </w:r>
    </w:p>
    <w:p w14:paraId="0265874D" w14:textId="77777777" w:rsidR="00BB054B" w:rsidRPr="00215152" w:rsidRDefault="008352AF" w:rsidP="00BB054B">
      <w:pPr>
        <w:rPr>
          <w:rFonts w:cstheme="minorHAnsi"/>
        </w:rPr>
      </w:pPr>
      <w:hyperlink r:id="rId17" w:history="1">
        <w:r w:rsidR="00BB054B" w:rsidRPr="00215152">
          <w:rPr>
            <w:rFonts w:cstheme="minorHAnsi"/>
            <w:color w:val="0000FF"/>
            <w:u w:val="single"/>
          </w:rPr>
          <w:t>http://resource.download.wjec.co.uk.s3.amazonaws.com/vtc/2015-16/15-16_30/eng/index.html</w:t>
        </w:r>
      </w:hyperlink>
    </w:p>
    <w:p w14:paraId="0C04400F" w14:textId="77777777" w:rsidR="00BB054B" w:rsidRDefault="00BB054B" w:rsidP="00BB054B">
      <w:pPr>
        <w:rPr>
          <w:rFonts w:cstheme="minorHAnsi"/>
        </w:rPr>
      </w:pPr>
    </w:p>
    <w:p w14:paraId="1A1A43F0" w14:textId="77777777" w:rsidR="00BB054B" w:rsidRPr="000D1747" w:rsidRDefault="00BB054B" w:rsidP="00BB054B">
      <w:pPr>
        <w:rPr>
          <w:rFonts w:cstheme="minorHAnsi"/>
          <w:b/>
          <w:bCs/>
        </w:rPr>
      </w:pPr>
      <w:r w:rsidRPr="000D1747">
        <w:rPr>
          <w:rFonts w:cstheme="minorHAnsi"/>
          <w:b/>
          <w:bCs/>
        </w:rPr>
        <w:t>Individual AS Unit resources – Theory, Examples and exam questions</w:t>
      </w:r>
    </w:p>
    <w:p w14:paraId="7CAD1967" w14:textId="77777777" w:rsidR="00BB054B" w:rsidRPr="00215152" w:rsidRDefault="008352AF" w:rsidP="00BB054B">
      <w:pPr>
        <w:rPr>
          <w:rFonts w:cstheme="minorHAnsi"/>
        </w:rPr>
      </w:pPr>
      <w:hyperlink r:id="rId18" w:history="1">
        <w:r w:rsidR="00BB054B" w:rsidRPr="00215152">
          <w:rPr>
            <w:rFonts w:cstheme="minorHAnsi"/>
            <w:color w:val="0000FF"/>
            <w:u w:val="single"/>
          </w:rPr>
          <w:t>https://resources.wjec.co.uk/Pages/ResourceSingle.aspx?rIid=660</w:t>
        </w:r>
      </w:hyperlink>
    </w:p>
    <w:p w14:paraId="17B48376" w14:textId="77777777" w:rsidR="00BB054B" w:rsidRPr="00215152" w:rsidRDefault="00BB054B" w:rsidP="00BB054B">
      <w:pPr>
        <w:rPr>
          <w:rFonts w:cstheme="minorHAnsi"/>
        </w:rPr>
      </w:pPr>
    </w:p>
    <w:p w14:paraId="2922453E" w14:textId="77777777" w:rsidR="00914AD2" w:rsidRPr="007B497A" w:rsidRDefault="00BB054B" w:rsidP="00BB054B">
      <w:pPr>
        <w:rPr>
          <w:rFonts w:cstheme="minorHAnsi"/>
          <w:b/>
          <w:sz w:val="28"/>
          <w:szCs w:val="28"/>
        </w:rPr>
      </w:pPr>
      <w:r w:rsidRPr="007B497A">
        <w:rPr>
          <w:rFonts w:cstheme="minorHAnsi"/>
          <w:b/>
          <w:sz w:val="28"/>
          <w:szCs w:val="28"/>
        </w:rPr>
        <w:t>Suggested Viewing</w:t>
      </w:r>
    </w:p>
    <w:p w14:paraId="03240B7B" w14:textId="22C715E5" w:rsidR="00BB054B" w:rsidRPr="00215152" w:rsidRDefault="00BB054B" w:rsidP="00BB054B">
      <w:pPr>
        <w:rPr>
          <w:rFonts w:cstheme="minorHAnsi"/>
        </w:rPr>
      </w:pPr>
      <w:r w:rsidRPr="00215152">
        <w:rPr>
          <w:rFonts w:cstheme="minorHAnsi"/>
        </w:rPr>
        <w:t>TED talks are highly recommended.</w:t>
      </w:r>
      <w:r w:rsidR="00914AD2">
        <w:rPr>
          <w:rFonts w:cstheme="minorHAnsi"/>
        </w:rPr>
        <w:t xml:space="preserve"> </w:t>
      </w:r>
      <w:r w:rsidRPr="00215152">
        <w:rPr>
          <w:rFonts w:cstheme="minorHAnsi"/>
        </w:rPr>
        <w:t xml:space="preserve"> Have a browse through the many TED talks available; the main topics that you may discover here </w:t>
      </w:r>
      <w:proofErr w:type="gramStart"/>
      <w:r w:rsidRPr="00215152">
        <w:rPr>
          <w:rFonts w:cstheme="minorHAnsi"/>
        </w:rPr>
        <w:t>are:</w:t>
      </w:r>
      <w:proofErr w:type="gramEnd"/>
      <w:r w:rsidRPr="00215152">
        <w:rPr>
          <w:rFonts w:cstheme="minorHAnsi"/>
        </w:rPr>
        <w:t xml:space="preserve"> Personality, Stress Arousal and anxiety, Motivation and self-efficacy.</w:t>
      </w:r>
    </w:p>
    <w:p w14:paraId="5B616482" w14:textId="77777777" w:rsidR="00BB054B" w:rsidRPr="00914AD2" w:rsidRDefault="00BB054B" w:rsidP="00BB054B">
      <w:pPr>
        <w:rPr>
          <w:rFonts w:cstheme="minorHAnsi"/>
          <w:b/>
          <w:bCs/>
        </w:rPr>
      </w:pPr>
      <w:r w:rsidRPr="00914AD2">
        <w:rPr>
          <w:rFonts w:cstheme="minorHAnsi"/>
          <w:b/>
          <w:bCs/>
        </w:rPr>
        <w:t>Inside the mind of champion athletes</w:t>
      </w:r>
    </w:p>
    <w:p w14:paraId="4259C264" w14:textId="77777777" w:rsidR="00BB054B" w:rsidRPr="00215152" w:rsidRDefault="008352AF" w:rsidP="00BB054B">
      <w:pPr>
        <w:rPr>
          <w:rFonts w:cstheme="minorHAnsi"/>
        </w:rPr>
      </w:pPr>
      <w:hyperlink r:id="rId19" w:history="1">
        <w:r w:rsidR="00BB054B" w:rsidRPr="00425D94">
          <w:rPr>
            <w:rStyle w:val="Hyperlink"/>
            <w:rFonts w:cstheme="minorHAnsi"/>
          </w:rPr>
          <w:t>https://www.youtube.com/watch?v=yG7v4y_xwzQ</w:t>
        </w:r>
      </w:hyperlink>
    </w:p>
    <w:p w14:paraId="08835724" w14:textId="77777777" w:rsidR="00BB054B" w:rsidRDefault="00BB054B" w:rsidP="00BB054B">
      <w:pPr>
        <w:rPr>
          <w:rFonts w:cstheme="minorHAnsi"/>
        </w:rPr>
      </w:pPr>
    </w:p>
    <w:p w14:paraId="31B2A744" w14:textId="4A9FB8C6" w:rsidR="00BB054B" w:rsidRPr="00215152" w:rsidRDefault="00BB054B" w:rsidP="00BB054B">
      <w:pPr>
        <w:rPr>
          <w:rFonts w:cstheme="minorHAnsi"/>
        </w:rPr>
      </w:pPr>
      <w:r w:rsidRPr="00914AD2">
        <w:rPr>
          <w:rFonts w:cstheme="minorHAnsi"/>
          <w:b/>
          <w:bCs/>
        </w:rPr>
        <w:t xml:space="preserve">Win the game of life </w:t>
      </w:r>
      <w:hyperlink r:id="rId20" w:history="1">
        <w:r w:rsidRPr="00215152">
          <w:rPr>
            <w:rStyle w:val="Hyperlink"/>
            <w:rFonts w:cstheme="minorHAnsi"/>
          </w:rPr>
          <w:t>https://www.ted.com/talks/jonathan_fader_win_the_game_of_life_with_sport_psychology</w:t>
        </w:r>
      </w:hyperlink>
    </w:p>
    <w:p w14:paraId="2DC7B578" w14:textId="77777777" w:rsidR="00BB054B" w:rsidRPr="00215152" w:rsidRDefault="00BB054B" w:rsidP="00BB054B">
      <w:pPr>
        <w:rPr>
          <w:rFonts w:cstheme="minorHAnsi"/>
        </w:rPr>
      </w:pPr>
    </w:p>
    <w:p w14:paraId="6189874C" w14:textId="77777777" w:rsidR="00BB054B" w:rsidRPr="00215152" w:rsidRDefault="008352AF" w:rsidP="00BB054B">
      <w:pPr>
        <w:rPr>
          <w:rFonts w:cstheme="minorHAnsi"/>
        </w:rPr>
      </w:pPr>
      <w:hyperlink r:id="rId21" w:history="1">
        <w:r w:rsidR="00BB054B" w:rsidRPr="00425D94">
          <w:rPr>
            <w:rStyle w:val="Hyperlink"/>
            <w:rFonts w:cstheme="minorHAnsi"/>
          </w:rPr>
          <w:t>https://blog.ted.com/5-great-ted-talks-for-athletes/</w:t>
        </w:r>
      </w:hyperlink>
    </w:p>
    <w:p w14:paraId="74184C1E" w14:textId="77777777" w:rsidR="00BB054B" w:rsidRPr="00215152" w:rsidRDefault="00BB054B" w:rsidP="00BB054B">
      <w:pPr>
        <w:rPr>
          <w:rFonts w:cstheme="minorHAnsi"/>
          <w:lang w:val="en-US"/>
        </w:rPr>
      </w:pPr>
    </w:p>
    <w:p w14:paraId="632D0F1C" w14:textId="543C93A6" w:rsidR="00BB054B" w:rsidRDefault="003331B2" w:rsidP="00BB054B">
      <w:pPr>
        <w:rPr>
          <w:rFonts w:cstheme="minorHAnsi"/>
          <w:lang w:val="en-US"/>
        </w:rPr>
      </w:pPr>
      <w:r w:rsidRPr="00FC26C3">
        <w:rPr>
          <w:rFonts w:cstheme="minorHAnsi"/>
          <w:b/>
          <w:bCs/>
          <w:lang w:val="en-US"/>
        </w:rPr>
        <w:t xml:space="preserve">Are athletes really getting </w:t>
      </w:r>
      <w:r w:rsidR="00FC26C3" w:rsidRPr="00FC26C3">
        <w:rPr>
          <w:rFonts w:cstheme="minorHAnsi"/>
          <w:b/>
          <w:bCs/>
          <w:lang w:val="en-US"/>
        </w:rPr>
        <w:t xml:space="preserve">faster, better, </w:t>
      </w:r>
      <w:r w:rsidRPr="00FC26C3">
        <w:rPr>
          <w:rFonts w:cstheme="minorHAnsi"/>
          <w:b/>
          <w:bCs/>
          <w:lang w:val="en-US"/>
        </w:rPr>
        <w:t>stronger</w:t>
      </w:r>
      <w:r w:rsidR="00FC26C3">
        <w:rPr>
          <w:rFonts w:cstheme="minorHAnsi"/>
          <w:lang w:val="en-US"/>
        </w:rPr>
        <w:t xml:space="preserve"> - </w:t>
      </w:r>
      <w:r w:rsidR="00BB054B" w:rsidRPr="00914AD2">
        <w:rPr>
          <w:rFonts w:cstheme="minorHAnsi"/>
          <w:b/>
          <w:bCs/>
          <w:lang w:val="en-US"/>
        </w:rPr>
        <w:t xml:space="preserve">David Epstein </w:t>
      </w:r>
      <w:r w:rsidR="00FC26C3">
        <w:rPr>
          <w:rFonts w:cstheme="minorHAnsi"/>
          <w:b/>
          <w:bCs/>
          <w:lang w:val="en-US"/>
        </w:rPr>
        <w:t>explains</w:t>
      </w:r>
    </w:p>
    <w:p w14:paraId="52A99AE2" w14:textId="77777777" w:rsidR="00BB054B" w:rsidRDefault="008352AF" w:rsidP="00BB054B">
      <w:hyperlink r:id="rId22" w:history="1">
        <w:r w:rsidR="00BB054B">
          <w:rPr>
            <w:rStyle w:val="Hyperlink"/>
          </w:rPr>
          <w:t>https://www.ted.com/speakers/david_epstein</w:t>
        </w:r>
      </w:hyperlink>
    </w:p>
    <w:p w14:paraId="4FA7B7A7" w14:textId="77777777" w:rsidR="00BB054B" w:rsidRPr="00215152" w:rsidRDefault="00BB054B" w:rsidP="00BB054B">
      <w:pPr>
        <w:rPr>
          <w:rFonts w:cstheme="minorHAnsi"/>
          <w:lang w:val="en-US"/>
        </w:rPr>
      </w:pPr>
    </w:p>
    <w:p w14:paraId="63D4D5EA" w14:textId="392779D5" w:rsidR="00BB054B" w:rsidRDefault="002306F2" w:rsidP="00BA0372">
      <w:pPr>
        <w:rPr>
          <w:sz w:val="24"/>
          <w:szCs w:val="24"/>
        </w:rPr>
      </w:pPr>
      <w:r>
        <w:rPr>
          <w:sz w:val="24"/>
          <w:szCs w:val="24"/>
        </w:rPr>
        <w:t xml:space="preserve">The following page has some suggested films to watch which are relative to </w:t>
      </w:r>
      <w:r w:rsidR="00FC0DD2">
        <w:rPr>
          <w:sz w:val="24"/>
          <w:szCs w:val="24"/>
        </w:rPr>
        <w:t>a wide range of aspects associated with Sport both physical and mental.</w:t>
      </w:r>
    </w:p>
    <w:p w14:paraId="0A9E881D" w14:textId="7797EE91" w:rsidR="00BB054B" w:rsidRDefault="00BB054B" w:rsidP="00BA0372">
      <w:pPr>
        <w:rPr>
          <w:sz w:val="24"/>
          <w:szCs w:val="24"/>
        </w:rPr>
      </w:pPr>
    </w:p>
    <w:p w14:paraId="1AA83141" w14:textId="417658C4" w:rsidR="000411CB" w:rsidRDefault="000411CB" w:rsidP="00BA0372">
      <w:pPr>
        <w:rPr>
          <w:sz w:val="24"/>
          <w:szCs w:val="24"/>
        </w:rPr>
      </w:pPr>
    </w:p>
    <w:p w14:paraId="74381BFC" w14:textId="27968903" w:rsidR="000411CB" w:rsidRDefault="000411CB" w:rsidP="00BA0372">
      <w:pPr>
        <w:rPr>
          <w:sz w:val="24"/>
          <w:szCs w:val="24"/>
        </w:rPr>
      </w:pPr>
    </w:p>
    <w:p w14:paraId="5512F24F" w14:textId="33B09F1F" w:rsidR="000411CB" w:rsidRDefault="000411CB" w:rsidP="00BA0372">
      <w:pPr>
        <w:rPr>
          <w:sz w:val="24"/>
          <w:szCs w:val="24"/>
        </w:rPr>
      </w:pPr>
    </w:p>
    <w:p w14:paraId="0DE41A00" w14:textId="77777777" w:rsidR="0006697C" w:rsidRPr="007B497A" w:rsidRDefault="0006697C" w:rsidP="0006697C">
      <w:pPr>
        <w:rPr>
          <w:rFonts w:cstheme="minorHAnsi"/>
          <w:b/>
          <w:bCs/>
          <w:sz w:val="28"/>
          <w:szCs w:val="28"/>
          <w:lang w:val="en-US"/>
        </w:rPr>
      </w:pPr>
      <w:r w:rsidRPr="007B497A">
        <w:rPr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376A866F" wp14:editId="0CB412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1300" cy="1751965"/>
            <wp:effectExtent l="0" t="0" r="0" b="635"/>
            <wp:wrapSquare wrapText="bothSides"/>
            <wp:docPr id="1" name="Picture 1" descr="The Blind Side | Netf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lind Side | Netflix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 r="4891"/>
                    <a:stretch/>
                  </pic:blipFill>
                  <pic:spPr bwMode="auto">
                    <a:xfrm>
                      <a:off x="0" y="0"/>
                      <a:ext cx="278130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497A">
        <w:rPr>
          <w:rFonts w:cstheme="minorHAnsi"/>
          <w:b/>
          <w:bCs/>
          <w:sz w:val="28"/>
          <w:szCs w:val="28"/>
          <w:lang w:val="en-US"/>
        </w:rPr>
        <w:t>Films</w:t>
      </w:r>
    </w:p>
    <w:p w14:paraId="02C63464" w14:textId="77777777" w:rsidR="0006697C" w:rsidRDefault="0006697C" w:rsidP="0006697C">
      <w:pPr>
        <w:rPr>
          <w:rFonts w:cstheme="minorHAnsi"/>
          <w:b/>
          <w:bCs/>
          <w:lang w:val="en-US"/>
        </w:rPr>
      </w:pPr>
    </w:p>
    <w:p w14:paraId="5DD55BE8" w14:textId="77777777" w:rsidR="0006697C" w:rsidRPr="00F81894" w:rsidRDefault="0006697C" w:rsidP="0006697C">
      <w:pPr>
        <w:rPr>
          <w:rFonts w:cstheme="minorHAnsi"/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33BC789" wp14:editId="5762C82E">
            <wp:simplePos x="0" y="0"/>
            <wp:positionH relativeFrom="margin">
              <wp:posOffset>4514850</wp:posOffset>
            </wp:positionH>
            <wp:positionV relativeFrom="paragraph">
              <wp:posOffset>4445</wp:posOffset>
            </wp:positionV>
            <wp:extent cx="1838325" cy="2686050"/>
            <wp:effectExtent l="0" t="0" r="9525" b="0"/>
            <wp:wrapSquare wrapText="bothSides"/>
            <wp:docPr id="5" name="Picture 5" descr="Cool Runnings (film) - 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ol Runnings (film) - D2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r="33359" b="7823"/>
                    <a:stretch/>
                  </pic:blipFill>
                  <pic:spPr bwMode="auto">
                    <a:xfrm>
                      <a:off x="0" y="0"/>
                      <a:ext cx="1838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81894">
        <w:rPr>
          <w:rFonts w:cstheme="minorHAnsi"/>
          <w:b/>
          <w:bCs/>
          <w:lang w:val="en-US"/>
        </w:rPr>
        <w:t xml:space="preserve">The Blind Side </w:t>
      </w:r>
      <w:r>
        <w:rPr>
          <w:rFonts w:cstheme="minorHAnsi"/>
          <w:b/>
          <w:bCs/>
          <w:lang w:val="en-US"/>
        </w:rPr>
        <w:t>(</w:t>
      </w:r>
      <w:r w:rsidRPr="00F81894">
        <w:rPr>
          <w:rFonts w:cstheme="minorHAnsi"/>
          <w:b/>
          <w:bCs/>
          <w:lang w:val="en-US"/>
        </w:rPr>
        <w:t>2009</w:t>
      </w:r>
      <w:r>
        <w:rPr>
          <w:rFonts w:cstheme="minorHAnsi"/>
          <w:b/>
          <w:bCs/>
          <w:lang w:val="en-US"/>
        </w:rPr>
        <w:t>)</w:t>
      </w:r>
    </w:p>
    <w:p w14:paraId="5D33B653" w14:textId="77777777" w:rsidR="0006697C" w:rsidRDefault="0006697C" w:rsidP="0006697C">
      <w:pPr>
        <w:rPr>
          <w:rFonts w:cstheme="minorHAnsi"/>
          <w:lang w:val="en-US"/>
        </w:rPr>
      </w:pPr>
    </w:p>
    <w:p w14:paraId="23E68404" w14:textId="77777777" w:rsidR="0006697C" w:rsidRDefault="0006697C" w:rsidP="0006697C">
      <w:pPr>
        <w:rPr>
          <w:rFonts w:cstheme="minorHAnsi"/>
          <w:lang w:val="en-US"/>
        </w:rPr>
      </w:pPr>
    </w:p>
    <w:p w14:paraId="7F0B2BB9" w14:textId="77777777" w:rsidR="0006697C" w:rsidRDefault="0006697C" w:rsidP="0006697C">
      <w:pPr>
        <w:rPr>
          <w:rFonts w:cstheme="minorHAnsi"/>
          <w:b/>
          <w:bCs/>
          <w:lang w:val="en-US"/>
        </w:rPr>
      </w:pPr>
    </w:p>
    <w:p w14:paraId="21010B12" w14:textId="35A7BD05" w:rsidR="0006697C" w:rsidRPr="00F81894" w:rsidRDefault="0006697C" w:rsidP="0006697C">
      <w:pPr>
        <w:rPr>
          <w:rFonts w:cstheme="minorHAnsi"/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3A67ED5" wp14:editId="255C56FF">
            <wp:simplePos x="0" y="0"/>
            <wp:positionH relativeFrom="column">
              <wp:posOffset>-238125</wp:posOffset>
            </wp:positionH>
            <wp:positionV relativeFrom="paragraph">
              <wp:posOffset>194945</wp:posOffset>
            </wp:positionV>
            <wp:extent cx="3048000" cy="1771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 b="37250"/>
                    <a:stretch/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81894">
        <w:rPr>
          <w:rFonts w:cstheme="minorHAnsi"/>
          <w:b/>
          <w:bCs/>
          <w:lang w:val="en-US"/>
        </w:rPr>
        <w:t xml:space="preserve">Seabiscuit </w:t>
      </w:r>
      <w:r>
        <w:rPr>
          <w:rFonts w:cstheme="minorHAnsi"/>
          <w:b/>
          <w:bCs/>
          <w:lang w:val="en-US"/>
        </w:rPr>
        <w:t>(</w:t>
      </w:r>
      <w:r w:rsidRPr="00F81894">
        <w:rPr>
          <w:rFonts w:cstheme="minorHAnsi"/>
          <w:b/>
          <w:bCs/>
          <w:lang w:val="en-US"/>
        </w:rPr>
        <w:t>2003</w:t>
      </w:r>
      <w:r>
        <w:rPr>
          <w:rFonts w:cstheme="minorHAnsi"/>
          <w:b/>
          <w:bCs/>
          <w:lang w:val="en-US"/>
        </w:rPr>
        <w:t>)</w:t>
      </w:r>
    </w:p>
    <w:p w14:paraId="4012823D" w14:textId="77777777" w:rsidR="0006697C" w:rsidRPr="00DB4AC7" w:rsidRDefault="0006697C" w:rsidP="0006697C">
      <w:pPr>
        <w:ind w:firstLine="720"/>
        <w:rPr>
          <w:rFonts w:ascii="Times New Roman" w:hAnsi="Times New Roman" w:cs="Times New Roman"/>
          <w:noProof/>
        </w:rPr>
      </w:pPr>
      <w:r w:rsidRPr="00F81894">
        <w:rPr>
          <w:rFonts w:cstheme="minorHAnsi"/>
          <w:b/>
          <w:bCs/>
          <w:lang w:val="en-US"/>
        </w:rPr>
        <w:t>Cool Runnings</w:t>
      </w:r>
    </w:p>
    <w:p w14:paraId="211B29B1" w14:textId="77777777" w:rsidR="0006697C" w:rsidRPr="00F81894" w:rsidRDefault="0006697C" w:rsidP="0006697C">
      <w:pPr>
        <w:ind w:firstLine="72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(1993)</w:t>
      </w:r>
      <w:r>
        <w:rPr>
          <w:rFonts w:cstheme="minorHAnsi"/>
          <w:b/>
          <w:bCs/>
          <w:lang w:val="en-US"/>
        </w:rPr>
        <w:tab/>
      </w:r>
    </w:p>
    <w:p w14:paraId="2A1B2260" w14:textId="77777777" w:rsidR="0006697C" w:rsidRDefault="0006697C" w:rsidP="0006697C">
      <w:pPr>
        <w:rPr>
          <w:noProof/>
        </w:rPr>
      </w:pPr>
    </w:p>
    <w:p w14:paraId="6E0283C1" w14:textId="77777777" w:rsidR="0006697C" w:rsidRPr="00F81894" w:rsidRDefault="0006697C" w:rsidP="0006697C">
      <w:pPr>
        <w:rPr>
          <w:rFonts w:cstheme="minorHAnsi"/>
          <w:b/>
          <w:bCs/>
          <w:lang w:val="en-US"/>
        </w:rPr>
      </w:pPr>
    </w:p>
    <w:p w14:paraId="2914574C" w14:textId="77777777" w:rsidR="0006697C" w:rsidRDefault="0006697C" w:rsidP="0006697C">
      <w:pPr>
        <w:rPr>
          <w:noProof/>
        </w:rPr>
      </w:pPr>
    </w:p>
    <w:p w14:paraId="0C06B09D" w14:textId="7E6B202D" w:rsidR="0006697C" w:rsidRPr="0006697C" w:rsidRDefault="0006697C" w:rsidP="0006697C">
      <w:pPr>
        <w:rPr>
          <w:rFonts w:cstheme="minorHAnsi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2822F27" wp14:editId="3431E69E">
            <wp:simplePos x="0" y="0"/>
            <wp:positionH relativeFrom="column">
              <wp:posOffset>-800100</wp:posOffset>
            </wp:positionH>
            <wp:positionV relativeFrom="paragraph">
              <wp:posOffset>173355</wp:posOffset>
            </wp:positionV>
            <wp:extent cx="4680585" cy="217170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3287" r="3113" b="17813"/>
                    <a:stretch/>
                  </pic:blipFill>
                  <pic:spPr bwMode="auto">
                    <a:xfrm>
                      <a:off x="0" y="0"/>
                      <a:ext cx="46805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81894">
        <w:rPr>
          <w:rFonts w:cstheme="minorHAnsi"/>
          <w:b/>
          <w:bCs/>
          <w:lang w:val="en-US"/>
        </w:rPr>
        <w:t>Field of Dreams</w:t>
      </w:r>
      <w:r>
        <w:rPr>
          <w:rFonts w:cstheme="minorHAnsi"/>
          <w:b/>
          <w:bCs/>
          <w:lang w:val="en-US"/>
        </w:rPr>
        <w:t xml:space="preserve"> (1989)</w:t>
      </w:r>
    </w:p>
    <w:p w14:paraId="40F07AB4" w14:textId="197FCCDC" w:rsidR="0006697C" w:rsidRDefault="0006697C" w:rsidP="0006697C">
      <w:pPr>
        <w:ind w:firstLine="720"/>
        <w:rPr>
          <w:rFonts w:cstheme="minorHAnsi"/>
          <w:b/>
          <w:bCs/>
          <w:lang w:val="en-US"/>
        </w:rPr>
      </w:pPr>
    </w:p>
    <w:p w14:paraId="06E6ECD5" w14:textId="3DA2EE4C" w:rsidR="0006697C" w:rsidRDefault="0006697C" w:rsidP="0006697C">
      <w:pPr>
        <w:ind w:firstLine="720"/>
        <w:rPr>
          <w:rFonts w:cstheme="minorHAnsi"/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221565E" wp14:editId="35CA242F">
            <wp:simplePos x="0" y="0"/>
            <wp:positionH relativeFrom="margin">
              <wp:posOffset>-831215</wp:posOffset>
            </wp:positionH>
            <wp:positionV relativeFrom="paragraph">
              <wp:posOffset>1301750</wp:posOffset>
            </wp:positionV>
            <wp:extent cx="2752725" cy="2766695"/>
            <wp:effectExtent l="0" t="0" r="9525" b="0"/>
            <wp:wrapSquare wrapText="bothSides"/>
            <wp:docPr id="9" name="Picture 9" descr="Kicking &amp; Screaming | Netf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icking &amp; Screaming | Netflix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14182" r="25216"/>
                    <a:stretch/>
                  </pic:blipFill>
                  <pic:spPr bwMode="auto">
                    <a:xfrm>
                      <a:off x="0" y="0"/>
                      <a:ext cx="275272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3E9CE10" wp14:editId="3454A693">
            <wp:simplePos x="0" y="0"/>
            <wp:positionH relativeFrom="column">
              <wp:posOffset>3981450</wp:posOffset>
            </wp:positionH>
            <wp:positionV relativeFrom="paragraph">
              <wp:posOffset>224790</wp:posOffset>
            </wp:positionV>
            <wp:extent cx="2505075" cy="3143250"/>
            <wp:effectExtent l="0" t="0" r="9525" b="0"/>
            <wp:wrapSquare wrapText="bothSides"/>
            <wp:docPr id="7" name="Picture 7" descr="Insider: Uncovering little-known stories about 'Hoosier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ider: Uncovering little-known stories about 'Hoosiers'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1" t="17706" r="27527"/>
                    <a:stretch/>
                  </pic:blipFill>
                  <pic:spPr bwMode="auto">
                    <a:xfrm>
                      <a:off x="0" y="0"/>
                      <a:ext cx="2505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lang w:val="en-US"/>
        </w:rPr>
        <w:t xml:space="preserve">       H</w:t>
      </w:r>
      <w:r w:rsidRPr="00F81894">
        <w:rPr>
          <w:rFonts w:cstheme="minorHAnsi"/>
          <w:b/>
          <w:bCs/>
          <w:lang w:val="en-US"/>
        </w:rPr>
        <w:t>oosiers</w:t>
      </w:r>
      <w:r>
        <w:rPr>
          <w:rFonts w:cstheme="minorHAnsi"/>
          <w:b/>
          <w:bCs/>
          <w:lang w:val="en-US"/>
        </w:rPr>
        <w:t xml:space="preserve"> (1986)</w:t>
      </w:r>
    </w:p>
    <w:p w14:paraId="64186D0F" w14:textId="337C2BA3" w:rsidR="0006697C" w:rsidRDefault="0006697C" w:rsidP="0006697C">
      <w:pPr>
        <w:rPr>
          <w:noProof/>
        </w:rPr>
      </w:pPr>
    </w:p>
    <w:p w14:paraId="181CD5CF" w14:textId="77777777" w:rsidR="0006697C" w:rsidRDefault="0006697C" w:rsidP="0006697C">
      <w:pPr>
        <w:rPr>
          <w:rFonts w:cstheme="minorHAnsi"/>
          <w:b/>
          <w:bCs/>
          <w:lang w:val="en-US"/>
        </w:rPr>
      </w:pPr>
    </w:p>
    <w:p w14:paraId="25431542" w14:textId="77777777" w:rsidR="0006697C" w:rsidRDefault="0006697C" w:rsidP="0006697C">
      <w:pPr>
        <w:rPr>
          <w:rFonts w:cstheme="minorHAnsi"/>
          <w:b/>
          <w:bCs/>
          <w:lang w:val="en-US"/>
        </w:rPr>
      </w:pPr>
      <w:r w:rsidRPr="00F81894">
        <w:rPr>
          <w:rFonts w:cstheme="minorHAnsi"/>
          <w:b/>
          <w:bCs/>
          <w:lang w:val="en-US"/>
        </w:rPr>
        <w:t xml:space="preserve">Kicking and </w:t>
      </w:r>
    </w:p>
    <w:p w14:paraId="19933B27" w14:textId="1840E0C3" w:rsidR="0006697C" w:rsidRDefault="0006697C" w:rsidP="0006697C">
      <w:pPr>
        <w:rPr>
          <w:rFonts w:cstheme="minorHAnsi"/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FD01199" wp14:editId="54D5D437">
            <wp:simplePos x="0" y="0"/>
            <wp:positionH relativeFrom="margin">
              <wp:posOffset>3235960</wp:posOffset>
            </wp:positionH>
            <wp:positionV relativeFrom="paragraph">
              <wp:posOffset>13335</wp:posOffset>
            </wp:positionV>
            <wp:extent cx="2667000" cy="1714500"/>
            <wp:effectExtent l="0" t="0" r="0" b="0"/>
            <wp:wrapSquare wrapText="bothSides"/>
            <wp:docPr id="10" name="Picture 10" descr="Remember the Titans (2000) - Photo Gallery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member the Titans (2000) - Photo Gallery - IMD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894">
        <w:rPr>
          <w:rFonts w:cstheme="minorHAnsi"/>
          <w:b/>
          <w:bCs/>
          <w:lang w:val="en-US"/>
        </w:rPr>
        <w:t>Screaming</w:t>
      </w:r>
    </w:p>
    <w:p w14:paraId="40510728" w14:textId="301F8299" w:rsidR="0006697C" w:rsidRDefault="0006697C" w:rsidP="0006697C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(1995 and 2005)</w:t>
      </w:r>
    </w:p>
    <w:p w14:paraId="487F3D2A" w14:textId="3EAC1C03" w:rsidR="0006697C" w:rsidRDefault="0006697C" w:rsidP="0006697C">
      <w:pPr>
        <w:rPr>
          <w:noProof/>
        </w:rPr>
      </w:pPr>
    </w:p>
    <w:p w14:paraId="545A5AAF" w14:textId="3E994034" w:rsidR="0006697C" w:rsidRDefault="0006697C" w:rsidP="0006697C">
      <w:pPr>
        <w:rPr>
          <w:rFonts w:cstheme="minorHAnsi"/>
          <w:b/>
          <w:bCs/>
          <w:lang w:val="en-US"/>
        </w:rPr>
      </w:pPr>
    </w:p>
    <w:p w14:paraId="2955D107" w14:textId="77777777" w:rsidR="0006697C" w:rsidRDefault="0006697C" w:rsidP="0006697C">
      <w:pPr>
        <w:rPr>
          <w:rFonts w:cstheme="minorHAnsi"/>
          <w:b/>
          <w:bCs/>
          <w:lang w:val="en-US"/>
        </w:rPr>
      </w:pPr>
    </w:p>
    <w:p w14:paraId="4397467E" w14:textId="77777777" w:rsidR="0006697C" w:rsidRDefault="0006697C" w:rsidP="0006697C">
      <w:pPr>
        <w:rPr>
          <w:rFonts w:cstheme="minorHAnsi"/>
          <w:b/>
          <w:bCs/>
          <w:lang w:val="en-US"/>
        </w:rPr>
      </w:pPr>
    </w:p>
    <w:p w14:paraId="68A4CA2F" w14:textId="476682E7" w:rsidR="001A4D75" w:rsidRPr="0041345B" w:rsidRDefault="0006697C" w:rsidP="009172C8">
      <w:pPr>
        <w:ind w:left="5040" w:firstLine="720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</w:pPr>
      <w:r w:rsidRPr="00F81894">
        <w:rPr>
          <w:rFonts w:cstheme="minorHAnsi"/>
          <w:b/>
          <w:bCs/>
          <w:lang w:val="en-US"/>
        </w:rPr>
        <w:t>Remember the Titans</w:t>
      </w:r>
      <w:r>
        <w:rPr>
          <w:rFonts w:cstheme="minorHAnsi"/>
          <w:b/>
          <w:bCs/>
          <w:lang w:val="en-US"/>
        </w:rPr>
        <w:t xml:space="preserve"> (2000)</w:t>
      </w:r>
    </w:p>
    <w:sectPr w:rsidR="001A4D75" w:rsidRPr="0041345B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B2DD5" w14:textId="77777777" w:rsidR="008352AF" w:rsidRDefault="008352AF" w:rsidP="00A04856">
      <w:pPr>
        <w:spacing w:after="0" w:line="240" w:lineRule="auto"/>
      </w:pPr>
      <w:r>
        <w:separator/>
      </w:r>
    </w:p>
  </w:endnote>
  <w:endnote w:type="continuationSeparator" w:id="0">
    <w:p w14:paraId="63F310A2" w14:textId="77777777" w:rsidR="008352AF" w:rsidRDefault="008352AF" w:rsidP="00A0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32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4DDDB" w14:textId="39677143" w:rsidR="003829C7" w:rsidRDefault="00382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5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7DBD74" w14:textId="0FAE8613" w:rsidR="0041345B" w:rsidRDefault="00307573">
    <w:pPr>
      <w:pStyle w:val="Footer"/>
    </w:pPr>
    <w:r w:rsidRPr="00307573">
      <w:rPr>
        <w:noProof/>
        <w:lang w:eastAsia="en-GB"/>
      </w:rPr>
      <w:drawing>
        <wp:inline distT="0" distB="0" distL="0" distR="0" wp14:anchorId="61ED9EEF" wp14:editId="17AE2AD9">
          <wp:extent cx="3162300" cy="447675"/>
          <wp:effectExtent l="0" t="0" r="0" b="9525"/>
          <wp:docPr id="2" name="Picture 2" descr="C:\Users\evansdiane\Documents\New ERW Logos\4 consortia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nsdiane\Documents\New ERW Logos\4 consortia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9B8FB" w14:textId="77777777" w:rsidR="008352AF" w:rsidRDefault="008352AF" w:rsidP="00A04856">
      <w:pPr>
        <w:spacing w:after="0" w:line="240" w:lineRule="auto"/>
      </w:pPr>
      <w:r>
        <w:separator/>
      </w:r>
    </w:p>
  </w:footnote>
  <w:footnote w:type="continuationSeparator" w:id="0">
    <w:p w14:paraId="3B2E1C1C" w14:textId="77777777" w:rsidR="008352AF" w:rsidRDefault="008352AF" w:rsidP="00A0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FA9"/>
    <w:multiLevelType w:val="hybridMultilevel"/>
    <w:tmpl w:val="EF78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2920"/>
    <w:multiLevelType w:val="hybridMultilevel"/>
    <w:tmpl w:val="FBF47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0F30"/>
    <w:multiLevelType w:val="hybridMultilevel"/>
    <w:tmpl w:val="BD5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7B0"/>
    <w:multiLevelType w:val="hybridMultilevel"/>
    <w:tmpl w:val="7090D8A6"/>
    <w:lvl w:ilvl="0" w:tplc="BD922212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57E6"/>
    <w:multiLevelType w:val="hybridMultilevel"/>
    <w:tmpl w:val="BF4C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17BC"/>
    <w:multiLevelType w:val="hybridMultilevel"/>
    <w:tmpl w:val="13D2AF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751BB9"/>
    <w:multiLevelType w:val="hybridMultilevel"/>
    <w:tmpl w:val="9CB66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C72E92"/>
    <w:multiLevelType w:val="hybridMultilevel"/>
    <w:tmpl w:val="ACF4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3A2B"/>
    <w:multiLevelType w:val="hybridMultilevel"/>
    <w:tmpl w:val="6F08F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FB6"/>
    <w:multiLevelType w:val="hybridMultilevel"/>
    <w:tmpl w:val="E488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B29BB"/>
    <w:multiLevelType w:val="hybridMultilevel"/>
    <w:tmpl w:val="4E02F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60B7B"/>
    <w:multiLevelType w:val="hybridMultilevel"/>
    <w:tmpl w:val="4082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C72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55AAB"/>
    <w:multiLevelType w:val="hybridMultilevel"/>
    <w:tmpl w:val="597E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A257E"/>
    <w:multiLevelType w:val="hybridMultilevel"/>
    <w:tmpl w:val="3160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E34FE"/>
    <w:multiLevelType w:val="hybridMultilevel"/>
    <w:tmpl w:val="6A92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4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9"/>
    <w:rsid w:val="000411CB"/>
    <w:rsid w:val="0006697C"/>
    <w:rsid w:val="001051C6"/>
    <w:rsid w:val="001612F7"/>
    <w:rsid w:val="00162888"/>
    <w:rsid w:val="001A4D75"/>
    <w:rsid w:val="001B7E4F"/>
    <w:rsid w:val="001E6008"/>
    <w:rsid w:val="002109FC"/>
    <w:rsid w:val="002258E2"/>
    <w:rsid w:val="002306F2"/>
    <w:rsid w:val="00246358"/>
    <w:rsid w:val="00270914"/>
    <w:rsid w:val="002849FB"/>
    <w:rsid w:val="00287520"/>
    <w:rsid w:val="002E65DE"/>
    <w:rsid w:val="002F7887"/>
    <w:rsid w:val="00307573"/>
    <w:rsid w:val="003331B2"/>
    <w:rsid w:val="0033618E"/>
    <w:rsid w:val="00350C43"/>
    <w:rsid w:val="003820CA"/>
    <w:rsid w:val="003829C7"/>
    <w:rsid w:val="00401C58"/>
    <w:rsid w:val="0041345B"/>
    <w:rsid w:val="0048259A"/>
    <w:rsid w:val="00511D4C"/>
    <w:rsid w:val="00552F7D"/>
    <w:rsid w:val="00554905"/>
    <w:rsid w:val="005666D0"/>
    <w:rsid w:val="00585B1F"/>
    <w:rsid w:val="0059335C"/>
    <w:rsid w:val="005F6658"/>
    <w:rsid w:val="006220F2"/>
    <w:rsid w:val="006254F7"/>
    <w:rsid w:val="0062744F"/>
    <w:rsid w:val="0063360A"/>
    <w:rsid w:val="00645E59"/>
    <w:rsid w:val="006544A8"/>
    <w:rsid w:val="006B35BB"/>
    <w:rsid w:val="006C7A73"/>
    <w:rsid w:val="006E7AD8"/>
    <w:rsid w:val="006F7750"/>
    <w:rsid w:val="007A440F"/>
    <w:rsid w:val="007A5C84"/>
    <w:rsid w:val="007B497A"/>
    <w:rsid w:val="00821CC2"/>
    <w:rsid w:val="008352AF"/>
    <w:rsid w:val="00842B1E"/>
    <w:rsid w:val="00860B8B"/>
    <w:rsid w:val="00891BE2"/>
    <w:rsid w:val="008B626C"/>
    <w:rsid w:val="008F6F68"/>
    <w:rsid w:val="00914AD2"/>
    <w:rsid w:val="009172C8"/>
    <w:rsid w:val="00955898"/>
    <w:rsid w:val="0097308E"/>
    <w:rsid w:val="009C7F05"/>
    <w:rsid w:val="009E12A7"/>
    <w:rsid w:val="00A04856"/>
    <w:rsid w:val="00A21695"/>
    <w:rsid w:val="00A945D8"/>
    <w:rsid w:val="00AC4061"/>
    <w:rsid w:val="00AC5312"/>
    <w:rsid w:val="00AD39E0"/>
    <w:rsid w:val="00B262E3"/>
    <w:rsid w:val="00B810AF"/>
    <w:rsid w:val="00BA0372"/>
    <w:rsid w:val="00BA7ECC"/>
    <w:rsid w:val="00BB054B"/>
    <w:rsid w:val="00C074B7"/>
    <w:rsid w:val="00C23101"/>
    <w:rsid w:val="00C879A9"/>
    <w:rsid w:val="00C93E68"/>
    <w:rsid w:val="00CA7503"/>
    <w:rsid w:val="00CC7213"/>
    <w:rsid w:val="00CF2813"/>
    <w:rsid w:val="00CF5925"/>
    <w:rsid w:val="00D15947"/>
    <w:rsid w:val="00D47D7F"/>
    <w:rsid w:val="00D511CA"/>
    <w:rsid w:val="00DC0309"/>
    <w:rsid w:val="00E7668F"/>
    <w:rsid w:val="00E93DC6"/>
    <w:rsid w:val="00EC0AAC"/>
    <w:rsid w:val="00EE24CC"/>
    <w:rsid w:val="00EE6C02"/>
    <w:rsid w:val="00FC0DD2"/>
    <w:rsid w:val="00FC26C3"/>
    <w:rsid w:val="00FC5671"/>
    <w:rsid w:val="00FD401E"/>
    <w:rsid w:val="00FF3044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7AF3"/>
  <w15:chartTrackingRefBased/>
  <w15:docId w15:val="{99BC2112-77F2-4C92-9701-DF21E4BC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7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544A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56"/>
  </w:style>
  <w:style w:type="paragraph" w:styleId="Footer">
    <w:name w:val="footer"/>
    <w:basedOn w:val="Normal"/>
    <w:link w:val="FooterChar"/>
    <w:uiPriority w:val="99"/>
    <w:unhideWhenUsed/>
    <w:rsid w:val="00A0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56"/>
  </w:style>
  <w:style w:type="table" w:styleId="TableGrid">
    <w:name w:val="Table Grid"/>
    <w:basedOn w:val="TableNormal"/>
    <w:uiPriority w:val="39"/>
    <w:rsid w:val="0084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1C6"/>
    <w:rPr>
      <w:b/>
      <w:bCs/>
    </w:rPr>
  </w:style>
  <w:style w:type="character" w:styleId="Emphasis">
    <w:name w:val="Emphasis"/>
    <w:basedOn w:val="DefaultParagraphFont"/>
    <w:uiPriority w:val="20"/>
    <w:qFormat/>
    <w:rsid w:val="00105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1051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59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CF592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5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6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B054B"/>
    <w:pPr>
      <w:spacing w:after="0" w:line="240" w:lineRule="auto"/>
    </w:pPr>
    <w:rPr>
      <w:rFonts w:ascii="Trebuchet MS" w:eastAsia="Times New Roman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054B"/>
    <w:rPr>
      <w:rFonts w:ascii="Trebuchet MS" w:eastAsia="Times New Roman" w:hAnsi="Trebuchet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B0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8428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560360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29177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2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9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13062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178814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17645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64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ources.wjec.co.uk/Pages/ResourceSingle.aspx?rIid=2240" TargetMode="External"/><Relationship Id="rId18" Type="http://schemas.openxmlformats.org/officeDocument/2006/relationships/hyperlink" Target="https://resources.wjec.co.uk/Pages/ResourceSingle.aspx?rIid=660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blog.ted.com/5-great-ted-talks-for-athlet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jec.co.uk/media/zpzffdr4/wjec-gce-physical-education-spec-from-2016.pdf" TargetMode="External"/><Relationship Id="rId17" Type="http://schemas.openxmlformats.org/officeDocument/2006/relationships/hyperlink" Target="http://resource.download.wjec.co.uk.s3.amazonaws.com/vtc/2015-16/15-16_30/eng/index.html" TargetMode="External"/><Relationship Id="rId25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sportpsychologytoday.com/" TargetMode="External"/><Relationship Id="rId20" Type="http://schemas.openxmlformats.org/officeDocument/2006/relationships/hyperlink" Target="https://www.ted.com/talks/jonathan_fader_win_the_game_of_life_with_sport_psychology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4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ChU8cYZY5xpQ7pBIklu3Xw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yG7v4y_xwzQ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tes.google.com/view/mrwnukpe/home" TargetMode="External"/><Relationship Id="rId22" Type="http://schemas.openxmlformats.org/officeDocument/2006/relationships/hyperlink" Target="https://www.ted.com/speakers/david_epstein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6182AB3C34468648C86899A91332" ma:contentTypeVersion="13" ma:contentTypeDescription="Create a new document." ma:contentTypeScope="" ma:versionID="b92a785307acfef3df8c7d572e019b60">
  <xsd:schema xmlns:xsd="http://www.w3.org/2001/XMLSchema" xmlns:xs="http://www.w3.org/2001/XMLSchema" xmlns:p="http://schemas.microsoft.com/office/2006/metadata/properties" xmlns:ns3="cebc5b3e-7d74-4874-9397-6f0021c18fb2" xmlns:ns4="1021b497-7432-4883-8b9d-e0ebd8e5ca12" targetNamespace="http://schemas.microsoft.com/office/2006/metadata/properties" ma:root="true" ma:fieldsID="1b86287225db48cf5c52c0f7ac13850b" ns3:_="" ns4:_="">
    <xsd:import namespace="cebc5b3e-7d74-4874-9397-6f0021c18fb2"/>
    <xsd:import namespace="1021b497-7432-4883-8b9d-e0ebd8e5c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c5b3e-7d74-4874-9397-6f0021c1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1b497-7432-4883-8b9d-e0ebd8e5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F09AD-F091-46D0-BD9C-63C9C1F64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2B558-E4E0-42E0-9B8A-FB5364173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c5b3e-7d74-4874-9397-6f0021c18fb2"/>
    <ds:schemaRef ds:uri="1021b497-7432-4883-8b9d-e0ebd8e5c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C1F0C-0080-493A-91E9-11EC301CB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Diane</dc:creator>
  <cp:keywords/>
  <dc:description/>
  <cp:lastModifiedBy>Evans, Diane</cp:lastModifiedBy>
  <cp:revision>2</cp:revision>
  <dcterms:created xsi:type="dcterms:W3CDTF">2020-05-15T10:15:00Z</dcterms:created>
  <dcterms:modified xsi:type="dcterms:W3CDTF">2020-05-15T10:15:00Z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0x010100AD526182AB3C34468648C86899A91332</vt:lpwstr>
  </property>
</Properties>
</file>